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84" w:leader="none"/>
        </w:tabs>
        <w:spacing w:lineRule="atLeast" w:line="259" w:before="0" w:after="160"/>
        <w:ind w:left="426"/>
        <w:rPr>
          <w:rFonts w:ascii="Calibri" w:hAnsi="Calibri" w:cs="Calibri"/>
          <w:b/>
          <w:bCs/>
          <w:lang w:val="pl-PL"/>
        </w:rPr>
      </w:pPr>
      <w:r>
        <w:rPr>
          <w:rFonts w:cs="Calibri" w:ascii="Calibri" w:hAnsi="Calibri"/>
          <w:b/>
          <w:bCs/>
          <w:lang w:val="pl-PL"/>
        </w:rPr>
        <w:t>Klauzula informacyjna stosowane przy zleceniach, umowach z wykonawcami, kontrahentami.</w:t>
      </w:r>
    </w:p>
    <w:p>
      <w:pPr>
        <w:pStyle w:val="Normal"/>
        <w:tabs>
          <w:tab w:val="clear" w:pos="708"/>
          <w:tab w:val="left" w:pos="284" w:leader="none"/>
        </w:tabs>
        <w:spacing w:lineRule="atLeast" w:line="259" w:before="0" w:after="160"/>
        <w:ind w:left="426"/>
        <w:rPr>
          <w:rFonts w:ascii="Arial" w:hAnsi="Arial" w:cs="Arial"/>
          <w:b/>
          <w:bCs/>
          <w:i/>
          <w:i/>
          <w:iCs/>
          <w:sz w:val="22"/>
          <w:szCs w:val="22"/>
          <w:lang w:val="pl-PL"/>
        </w:rPr>
      </w:pPr>
      <w:r>
        <w:rPr>
          <w:rFonts w:cs="Arial" w:ascii="Arial" w:hAnsi="Arial"/>
          <w:b/>
          <w:bCs/>
          <w:i/>
          <w:iCs/>
          <w:sz w:val="22"/>
          <w:szCs w:val="22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cka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b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row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icka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2. Inspektorem ds. Ochrony Danych (osobą odpowiedzialną za prawidłowość przetwarzanie danych) jest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 xml:space="preserve"> </w:t>
      </w:r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 xml:space="preserve">Marcin Gruszka 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 xml:space="preserve">(kontakt do inspektora:  </w:t>
      </w:r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 xml:space="preserve">e-mail: </w:t>
      </w:r>
      <w:hyperlink r:id="rId3">
        <w:r>
          <w:rPr>
            <w:rFonts w:eastAsia="Calibri" w:cs="Calibri" w:ascii="Calibri" w:hAnsi="Calibri"/>
            <w:b/>
            <w:iCs/>
            <w:color w:val="0563C1"/>
            <w:sz w:val="20"/>
            <w:szCs w:val="20"/>
            <w:u w:val="single"/>
            <w:lang w:eastAsia="en-US"/>
          </w:rPr>
          <w:t>iod24h@data.pl</w:t>
        </w:r>
      </w:hyperlink>
      <w:r>
        <w:rPr>
          <w:rFonts w:eastAsia="Calibri" w:cs="Calibri" w:ascii="Calibri" w:hAnsi="Calibri"/>
          <w:b/>
          <w:iCs/>
          <w:sz w:val="20"/>
          <w:szCs w:val="20"/>
          <w:lang w:eastAsia="en-US"/>
        </w:rPr>
        <w:t>, tel: 785465194</w:t>
      </w:r>
      <w:r>
        <w:rPr>
          <w:rFonts w:eastAsia="Calibri" w:cs="Calibri" w:ascii="Calibri" w:hAnsi="Calibri"/>
          <w:iCs/>
          <w:sz w:val="20"/>
          <w:szCs w:val="20"/>
          <w:lang w:eastAsia="en-US"/>
        </w:rPr>
        <w:t>).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 xml:space="preserve">3. Państwa dane </w:t>
      </w:r>
      <w:r>
        <w:rPr>
          <w:rFonts w:eastAsia="Calibri" w:cs="Calibri" w:ascii="Calibri" w:hAnsi="Calibri"/>
          <w:sz w:val="20"/>
          <w:szCs w:val="20"/>
          <w:lang w:val="pl-PL" w:eastAsia="en-US"/>
        </w:rPr>
        <w:t>będą przetwarzane na podstawie art. 6 ust. 1 lit. b</w:t>
      </w:r>
      <w:r>
        <w:rPr>
          <w:rFonts w:eastAsia="Calibri" w:cs="Calibri" w:ascii="Calibri" w:hAnsi="Calibri"/>
          <w:i/>
          <w:iCs/>
          <w:sz w:val="20"/>
          <w:szCs w:val="20"/>
          <w:lang w:val="pl-PL" w:eastAsia="en-US"/>
        </w:rPr>
        <w:t xml:space="preserve"> </w:t>
      </w:r>
      <w:r>
        <w:rPr>
          <w:rFonts w:eastAsia="Calibri" w:cs="Calibri" w:ascii="Calibri" w:hAnsi="Calibri"/>
          <w:sz w:val="20"/>
          <w:szCs w:val="20"/>
          <w:lang w:val="pl-PL" w:eastAsia="en-US"/>
        </w:rPr>
        <w:t>og</w:t>
      </w:r>
      <w:r>
        <w:rPr>
          <w:rFonts w:eastAsia="Calibri" w:cs="Calibri" w:ascii="Calibri" w:hAnsi="Calibri"/>
          <w:sz w:val="20"/>
          <w:szCs w:val="20"/>
          <w:lang w:eastAsia="en-US"/>
        </w:rPr>
        <w:t xml:space="preserve">ólnego rozporządzenia j/w o ochronie danych oraz  kodeksu cywilnego w celu realizacji umowy  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4.   Odbiorcami danych są upoważnieni pracownicy Administratora, podmioty, którym należy udostępnić  dane osobowe w celu wykonania obowiązku prawnego, a także podmioty, którym dane zostaną powierzone do zrealizowania celów przetwarzania.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5.  Dane będziemy przetwarzać przez okres trwania umowy oraz później przez okres przedawnienia roszczeń z tego tytułu, jak również w celach związanych z rozliczalnością naszych działań, do czego jesteśmy zobowiązani przepisami prawa o ochronie danych osobowych, jednakże nie dłużej niż przez 6 lat.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6. Mają Państwo prawo żądania od Administratora dostępu do swoich danych osobowych, ich                  sprostowania, usunięcia lub ograniczenia przetwarzania, prawo do wniesienia sprzeciwu wobec                 przetwarzania, a także prawo do przenoszenia danych.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7.   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spacing w:lineRule="auto" w:line="254" w:before="0" w:after="160"/>
        <w:rPr>
          <w:rFonts w:ascii="Calibri" w:hAnsi="Calibri" w:eastAsia="Calibri" w:cs="Calibri"/>
          <w:sz w:val="20"/>
          <w:szCs w:val="20"/>
          <w:lang w:eastAsia="en-US"/>
        </w:rPr>
      </w:pPr>
      <w:r>
        <w:rPr>
          <w:rFonts w:eastAsia="Calibri" w:cs="Calibri" w:ascii="Calibri" w:hAnsi="Calibri"/>
          <w:sz w:val="20"/>
          <w:szCs w:val="20"/>
          <w:lang w:eastAsia="en-US"/>
        </w:rPr>
        <w:t>8. Podanie danych osobowych jest dobrowolne, jednakże niezbędne do zawarcia umowy.</w:t>
      </w:r>
    </w:p>
    <w:p>
      <w:pPr>
        <w:pStyle w:val="Normal"/>
        <w:jc w:val="both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p>
      <w:pPr>
        <w:pStyle w:val="Normal"/>
        <w:jc w:val="both"/>
        <w:rPr>
          <w:rFonts w:ascii="Cambria" w:hAnsi="Cambria" w:cs="Cambria"/>
          <w:i/>
          <w:i/>
          <w:iCs/>
          <w:sz w:val="22"/>
          <w:szCs w:val="22"/>
        </w:rPr>
      </w:pPr>
      <w:r>
        <w:rPr>
          <w:rFonts w:cs="Cambria" w:ascii="Cambria" w:hAnsi="Cambria"/>
          <w:i/>
          <w:iCs/>
          <w:sz w:val="22"/>
          <w:szCs w:val="22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0267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Decodebase64" w:customStyle="1">
    <w:name w:val="decode_base_64"/>
    <w:basedOn w:val="DefaultParagraphFont"/>
    <w:qFormat/>
    <w:rsid w:val="00cd613b"/>
    <w:rPr/>
  </w:style>
  <w:style w:type="character" w:styleId="Hyperlink">
    <w:name w:val="Hyperlink"/>
    <w:rsid w:val="00545ef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545efb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283</Words>
  <Characters>1826</Characters>
  <CharactersWithSpaces>2149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2026-08-28T04:30:00Z</dcterms:created>
  <dc:creator>Uzytkownik</dc:creator>
  <dc:description/>
  <dc:language>pl-PL</dc:language>
  <cp:lastModifiedBy/>
  <dcterms:modified xsi:type="dcterms:W3CDTF">2026-08-27T23:48:05Z</dcterms:modified>
  <cp:revision>3</cp:revision>
  <dc:subject/>
  <dc:title>Klauzula informacyjna stosowane przy zleceniach, umowach z wykonawcami, kontrahentami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