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360" w:after="8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Klauzula</w:t>
      </w:r>
      <w:r>
        <w:rPr>
          <w:rFonts w:cs="Calibri" w:ascii="Calibri" w:hAnsi="Calibri"/>
          <w:color w:val="000000"/>
          <w:spacing w:val="-5"/>
          <w:sz w:val="24"/>
          <w:szCs w:val="24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</w:rPr>
        <w:t>informacyjna</w:t>
      </w:r>
      <w:r>
        <w:rPr>
          <w:rFonts w:cs="Calibri" w:ascii="Calibri" w:hAnsi="Calibri"/>
          <w:color w:val="000000"/>
          <w:spacing w:val="-4"/>
          <w:sz w:val="24"/>
          <w:szCs w:val="24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</w:rPr>
        <w:t>dotycząca</w:t>
      </w:r>
      <w:r>
        <w:rPr>
          <w:rFonts w:cs="Calibri" w:ascii="Calibri" w:hAnsi="Calibri"/>
          <w:color w:val="000000"/>
          <w:spacing w:val="-5"/>
          <w:sz w:val="24"/>
          <w:szCs w:val="24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</w:rPr>
        <w:t>przetwarzania</w:t>
      </w:r>
      <w:r>
        <w:rPr>
          <w:rFonts w:cs="Calibri" w:ascii="Calibri" w:hAnsi="Calibri"/>
          <w:color w:val="000000"/>
          <w:spacing w:val="-5"/>
          <w:sz w:val="24"/>
          <w:szCs w:val="24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</w:rPr>
        <w:t>danych</w:t>
      </w:r>
      <w:r>
        <w:rPr>
          <w:rFonts w:cs="Calibri" w:ascii="Calibri" w:hAnsi="Calibri"/>
          <w:color w:val="000000"/>
          <w:spacing w:val="-5"/>
          <w:sz w:val="24"/>
          <w:szCs w:val="24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</w:rPr>
        <w:t>osobowych</w:t>
      </w:r>
      <w:r>
        <w:rPr>
          <w:rFonts w:cs="Calibri" w:ascii="Calibri" w:hAnsi="Calibri"/>
          <w:color w:val="000000"/>
          <w:spacing w:val="-7"/>
          <w:sz w:val="24"/>
          <w:szCs w:val="24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</w:rPr>
        <w:t>w</w:t>
      </w:r>
      <w:r>
        <w:rPr>
          <w:rFonts w:cs="Calibri" w:ascii="Calibri" w:hAnsi="Calibri"/>
          <w:color w:val="000000"/>
          <w:spacing w:val="-6"/>
          <w:sz w:val="24"/>
          <w:szCs w:val="24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</w:rPr>
        <w:t>Centralnym Rejestrze Umów dla pracowników</w:t>
      </w:r>
    </w:p>
    <w:p>
      <w:pPr>
        <w:pStyle w:val="Normal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r>
        <w:rPr>
          <w:rFonts w:cs="Calibri" w:ascii="Calibri" w:hAnsi="Calibri"/>
          <w:b/>
          <w:bCs/>
          <w:sz w:val="20"/>
          <w:szCs w:val="20"/>
        </w:rPr>
        <w:t xml:space="preserve">jest 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owi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cka 338, 43-300</w:t>
      </w:r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  <w:tab w:val="left" w:pos="7378" w:leader="dot"/>
        </w:tabs>
        <w:spacing w:before="240" w:after="0"/>
        <w:ind w:hanging="360" w:left="720" w:right="141"/>
        <w:contextualSpacing/>
        <w:jc w:val="both"/>
        <w:rPr>
          <w:rFonts w:ascii="Calibri" w:hAnsi="Calibri" w:cs="Calibri"/>
          <w:i/>
          <w:i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Administratorem danych osobowych pracowników wykonujących zadania</w:t>
      </w:r>
      <w:r>
        <w:rPr>
          <w:rFonts w:cs="Calibri" w:ascii="Calibri" w:hAnsi="Calibri"/>
          <w:spacing w:val="4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udostępniania i aktualizacji informacji w Centralnym Rejestrze Umów JSFP (dalej: CRU)</w:t>
      </w:r>
      <w:r>
        <w:rPr>
          <w:rFonts w:cs="Calibri" w:ascii="Calibri" w:hAnsi="Calibri"/>
          <w:spacing w:val="4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jest:</w:t>
      </w:r>
      <w:r>
        <w:rPr>
          <w:rFonts w:cs="Calibri" w:ascii="Calibri" w:hAnsi="Calibri"/>
          <w:spacing w:val="7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 xml:space="preserve">jest 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Przedszkole nr 40 w Bielsku-Białej, ul. Komo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rowi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cka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  <w:r>
        <w:rPr>
          <w:rFonts w:cs="Calibri" w:ascii="Calibri" w:hAnsi="Calibri"/>
          <w:sz w:val="20"/>
          <w:szCs w:val="20"/>
        </w:rPr>
        <w:t>, dalej: Administrator.</w:t>
      </w:r>
    </w:p>
    <w:p>
      <w:pPr>
        <w:pStyle w:val="Normal"/>
        <w:tabs>
          <w:tab w:val="clear" w:pos="708"/>
          <w:tab w:val="left" w:pos="664" w:leader="none"/>
        </w:tabs>
        <w:spacing w:before="1" w:after="0"/>
        <w:ind w:hanging="0" w:right="148"/>
        <w:rPr>
          <w:rFonts w:ascii="Calibri" w:hAnsi="Calibri" w:cs="Calibr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1" w:after="0"/>
        <w:ind w:hanging="360" w:left="720" w:right="148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Inspektorem ds. Ochrony Danych (osobą odpowiedzialną za prawidłowość przetwarzanie danych) jest Marcin Gruszka (kontakt do inspektora:  e-mail: iod24h@data.pl, tel: 785465194).</w:t>
      </w:r>
    </w:p>
    <w:p>
      <w:pPr>
        <w:pStyle w:val="Normal"/>
        <w:tabs>
          <w:tab w:val="clear" w:pos="708"/>
          <w:tab w:val="left" w:pos="664" w:leader="none"/>
        </w:tabs>
        <w:spacing w:before="1" w:after="0"/>
        <w:ind w:hanging="0" w:right="138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1" w:after="0"/>
        <w:ind w:hanging="360" w:left="720" w:right="138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Dane osobowe będą przetwarzane w celu wykonywania zadań w zakresie udostępniania</w:t>
      </w:r>
      <w:r>
        <w:rPr>
          <w:rFonts w:cs="Calibri" w:ascii="Calibri" w:hAnsi="Calibri"/>
          <w:spacing w:val="4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i aktualizacji w CRU informacji o umowach zawartych przez jednostkę sektora finansów publicznych lub na jej rzecz. Podstawą prawną przetwarzania danych jest art. 6 ust. 1 lit c ogólnego rozporządzenia o ochronie danych (przetwarzanie jest niezbędne do wypełnienia obowiązku prawnego ciążącego na administratorze) w zw. z art. 34b ust. 4 ustawy z 27.08.2009 r. o finansach publicznych (Dz.U. z 2025 r., poz. 1483 ze zm.) – wyznaczenie pracowników, będących użytkownikami konta w systemie oraz korzystanie z kont w zakresie udostępniania i aktualizacji informacji o umowach w CRU.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2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Dane osobowe będą udostępniane podmiotom uprawnionym do ich przetwarzania na podstawie przepisów prawa. Dane będą udostępniane Ministrowi Finansów prowadzącemu CRU. Dane osobowe udostępniane i aktualizowane w CRU, który jest rejestrem jawnym i dostępnym w Internecie, będą jawne i powszechnie dostępne.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7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Dane osobowe nie będą przekazywane do państwa trzeciego lub organizacji </w:t>
      </w:r>
      <w:r>
        <w:rPr>
          <w:rFonts w:cs="Calibri" w:ascii="Calibri" w:hAnsi="Calibri"/>
          <w:spacing w:val="-2"/>
          <w:sz w:val="20"/>
          <w:szCs w:val="20"/>
        </w:rPr>
        <w:t>międzynarodowej,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Dane osobowe będą przetwarzane przez okres zatrudnienia na stanowisku z którym wiąże się realizacja zadań w zakresie udostępniania i aktualizacji informacji o umowach w </w:t>
      </w:r>
      <w:r>
        <w:rPr>
          <w:rFonts w:cs="Calibri" w:ascii="Calibri" w:hAnsi="Calibri"/>
          <w:spacing w:val="-4"/>
          <w:sz w:val="20"/>
          <w:szCs w:val="20"/>
        </w:rPr>
        <w:t>CRU.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1" w:after="0"/>
        <w:ind w:hanging="360" w:left="720" w:right="140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Posiadają Państwo prawo do: żądania od administratora dostępu do danych osobowych, prawo do ich sprostowania, usunięcia lub ograniczenia przetwarzania.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6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72" w:after="0"/>
        <w:ind w:hanging="360" w:left="720" w:right="141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Podanie Pani/Pana danych osobowych</w:t>
      </w:r>
      <w:r>
        <w:rPr>
          <w:rFonts w:cs="Calibri" w:ascii="Calibri" w:hAnsi="Calibri"/>
          <w:spacing w:val="8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jest niezbędne do wykonywania zadań w zakresie udostępniania i aktualizacji w CRU informacji o umowach, w tym do nadania uprawnień do pracy w systemie, z czym wiąże się obowiązek udostępniania danych Ministrowi. Konsekwencją niepodania danych jest brak możliwości wykonywania zadań.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783" w:leader="none"/>
        </w:tabs>
        <w:spacing w:before="240" w:after="0"/>
        <w:ind w:hanging="360" w:left="720" w:right="146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Pani/Pana dane osobowe nie będą wykorzystywane do podejmowania zautomatyzowanych decyzji ani profilowania.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Times New Roman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Times New Roman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 w:cs="Times New Roman"/>
      <w:color w:val="272727"/>
    </w:rPr>
  </w:style>
  <w:style w:type="character" w:styleId="WW8Num1z0">
    <w:name w:val="WW8Num1z0"/>
    <w:qFormat/>
    <w:rPr>
      <w:rFonts w:ascii="Calibri" w:hAnsi="Calibri" w:cs="Calibri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gwek2Znak">
    <w:name w:val="Nagłówek 2 Znak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gwek3Znak">
    <w:name w:val="Nagłówek 3 Znak"/>
    <w:qFormat/>
    <w:rPr>
      <w:rFonts w:eastAsia="Times New Roman" w:cs="Times New Roman"/>
      <w:color w:val="0F4761"/>
      <w:sz w:val="28"/>
      <w:szCs w:val="28"/>
    </w:rPr>
  </w:style>
  <w:style w:type="character" w:styleId="Nagwek4Znak">
    <w:name w:val="Nagłówek 4 Znak"/>
    <w:qFormat/>
    <w:rPr>
      <w:rFonts w:eastAsia="Times New Roman" w:cs="Times New Roman"/>
      <w:i/>
      <w:iCs/>
      <w:color w:val="0F4761"/>
    </w:rPr>
  </w:style>
  <w:style w:type="character" w:styleId="Nagwek5Znak">
    <w:name w:val="Nagłówek 5 Znak"/>
    <w:qFormat/>
    <w:rPr>
      <w:rFonts w:eastAsia="Times New Roman" w:cs="Times New Roman"/>
      <w:color w:val="0F4761"/>
    </w:rPr>
  </w:style>
  <w:style w:type="character" w:styleId="Nagwek6Znak">
    <w:name w:val="Nagłówek 6 Znak"/>
    <w:qFormat/>
    <w:rPr>
      <w:rFonts w:eastAsia="Times New Roman" w:cs="Times New Roman"/>
      <w:i/>
      <w:iCs/>
      <w:color w:val="595959"/>
    </w:rPr>
  </w:style>
  <w:style w:type="character" w:styleId="Nagwek7Znak">
    <w:name w:val="Nagłówek 7 Znak"/>
    <w:qFormat/>
    <w:rPr>
      <w:rFonts w:eastAsia="Times New Roman" w:cs="Times New Roman"/>
      <w:color w:val="595959"/>
    </w:rPr>
  </w:style>
  <w:style w:type="character" w:styleId="Nagwek8Znak">
    <w:name w:val="Nagłówek 8 Znak"/>
    <w:qFormat/>
    <w:rPr>
      <w:rFonts w:eastAsia="Times New Roman" w:cs="Times New Roman"/>
      <w:i/>
      <w:iCs/>
      <w:color w:val="272727"/>
    </w:rPr>
  </w:style>
  <w:style w:type="character" w:styleId="Nagwek9Znak">
    <w:name w:val="Nagłówek 9 Znak"/>
    <w:qFormat/>
    <w:rPr>
      <w:rFonts w:eastAsia="Times New Roman" w:cs="Times New Roman"/>
      <w:color w:val="272727"/>
    </w:rPr>
  </w:style>
  <w:style w:type="character" w:styleId="TytuZnak">
    <w:name w:val="Tytuł Znak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tytuZnak">
    <w:name w:val="Podtytuł Znak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>
    <w:name w:val="Cytat Znak"/>
    <w:qFormat/>
    <w:rPr>
      <w:i/>
      <w:iCs/>
      <w:color w:val="404040"/>
    </w:rPr>
  </w:style>
  <w:style w:type="character" w:styleId="Wyrnienieintensywne">
    <w:name w:val="Wyróżnienie intensywne"/>
    <w:qFormat/>
    <w:rPr>
      <w:i/>
      <w:iCs/>
      <w:color w:val="0F4761"/>
    </w:rPr>
  </w:style>
  <w:style w:type="character" w:styleId="CytatintensywnyZnak">
    <w:name w:val="Cytat intensywny Znak"/>
    <w:qFormat/>
    <w:rPr>
      <w:i/>
      <w:iCs/>
      <w:color w:val="0F4761"/>
    </w:rPr>
  </w:style>
  <w:style w:type="character" w:styleId="Odwoanieintensywne">
    <w:name w:val="Odwołanie intensywne"/>
    <w:qFormat/>
    <w:rPr>
      <w:b/>
      <w:bCs/>
      <w:smallCaps/>
      <w:color w:val="0F4761"/>
      <w:spacing w:val="5"/>
    </w:rPr>
  </w:style>
  <w:style w:type="character" w:styleId="Hyperlink">
    <w:name w:val="Hyperlink"/>
    <w:rPr>
      <w:color w:val="467886"/>
      <w:u w:val="single"/>
    </w:rPr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Normal"/>
    <w:qFormat/>
    <w:pPr>
      <w:spacing w:lineRule="auto" w:line="240" w:before="0" w:after="80"/>
      <w:contextualSpacing/>
    </w:pPr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/>
    </w:pPr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Cytat"/>
    <w:basedOn w:val="Normal"/>
    <w:next w:val="Normal"/>
    <w:qFormat/>
    <w:pPr>
      <w:spacing w:before="160" w:after="0"/>
      <w:jc w:val="center"/>
    </w:pPr>
    <w:rPr>
      <w:i/>
      <w:iCs/>
      <w:color w:val="404040"/>
    </w:rPr>
  </w:style>
  <w:style w:type="paragraph" w:styleId="Akapitzlist">
    <w:name w:val="Akapit z listą"/>
    <w:basedOn w:val="Normal"/>
    <w:qFormat/>
    <w:pPr>
      <w:spacing w:before="0" w:after="0"/>
      <w:ind w:hanging="0" w:left="720"/>
      <w:contextualSpacing/>
    </w:pPr>
    <w:rPr/>
  </w:style>
  <w:style w:type="paragraph" w:styleId="Cytatintensywny">
    <w:name w:val="Cytat intensywny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val="0F4761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LibreOffice/7.6.4.1$Windows_X86_64 LibreOffice_project/e19e193f88cd6c0525a17fb7a176ed8e6a3e2aa1</Application>
  <AppVersion>15.0000</AppVersion>
  <Pages>1</Pages>
  <Words>420</Words>
  <Characters>2676</Characters>
  <CharactersWithSpaces>3081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2026-08-15T10:25:00Z</dcterms:created>
  <dc:creator>Marcin Gruszka</dc:creator>
  <dc:description/>
  <cp:keywords> </cp:keywords>
  <dc:language>en-US</dc:language>
  <cp:lastModifiedBy/>
  <dcterms:modified xsi:type="dcterms:W3CDTF">2026-08-29T20:52:51Z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