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720" w:leader="none"/>
        </w:tabs>
        <w:spacing w:lineRule="auto" w:line="360"/>
        <w:ind w:hanging="360" w:left="720"/>
        <w:jc w:val="center"/>
        <w:textAlignment w:val="baseline"/>
        <w:rPr>
          <w:rFonts w:ascii="Times New Roman;Times New Roman" w:hAnsi="Times New Roman;Times New Roman" w:cs="Times New Roman;Times New Roman"/>
          <w:b/>
          <w:bCs/>
        </w:rPr>
      </w:pPr>
      <w:bookmarkStart w:id="0" w:name="_Hlk216605926"/>
      <w:r>
        <w:rPr>
          <w:rFonts w:cs="Times New Roman;Times New Roman" w:ascii="Times New Roman;Times New Roman" w:hAnsi="Times New Roman;Times New Roman"/>
          <w:b/>
          <w:bCs/>
        </w:rPr>
        <w:t>Klauzula informacyjna dla kontrahentów w związku z przetwarzaniem danych osobowych w KSeF</w:t>
      </w:r>
      <w:bookmarkEnd w:id="0"/>
    </w:p>
    <w:p>
      <w:pPr>
        <w:pStyle w:val="Normal"/>
        <w:tabs>
          <w:tab w:val="clear" w:pos="708"/>
          <w:tab w:val="left" w:pos="720" w:leader="none"/>
        </w:tabs>
        <w:spacing w:lineRule="auto" w:line="360"/>
        <w:ind w:hanging="360" w:left="720"/>
        <w:jc w:val="center"/>
        <w:textAlignment w:val="baseline"/>
        <w:rPr>
          <w:rFonts w:ascii="Times New Roman;Times New Roman" w:hAnsi="Times New Roman;Times New Roman" w:cs="Times New Roman;Times New Roman"/>
          <w:b/>
          <w:bCs/>
        </w:rPr>
      </w:pPr>
      <w:r>
        <w:rPr>
          <w:rFonts w:cs="Times New Roman;Times New Roman" w:ascii="Times New Roman;Times New Roman" w:hAnsi="Times New Roman;Times New Roman"/>
          <w:b/>
          <w:bCs/>
        </w:rPr>
      </w:r>
    </w:p>
    <w:p>
      <w:pPr>
        <w:pStyle w:val="Normal"/>
        <w:suppressAutoHyphens w:val="true"/>
        <w:spacing w:lineRule="auto" w:line="276" w:before="0" w:after="200"/>
        <w:rPr/>
      </w:pPr>
      <w:r>
        <w:rPr>
          <w:rFonts w:eastAsia="Calibri" w:cs="Calibri"/>
          <w:sz w:val="18"/>
          <w:szCs w:val="18"/>
          <w:lang w:eastAsia="ar-SA"/>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(zwanej dalej RODO)  </w:t>
      </w:r>
      <w:bookmarkStart w:id="1" w:name="_Hlk69903768"/>
      <w:bookmarkStart w:id="2" w:name="_Hlk69631088"/>
      <w:r>
        <w:rPr>
          <w:rFonts w:eastAsia="Calibri" w:cs="Calibri"/>
          <w:b/>
          <w:bCs/>
          <w:sz w:val="18"/>
          <w:szCs w:val="18"/>
          <w:lang w:val="en-US" w:eastAsia="ar-SA"/>
        </w:rPr>
        <w:t>Przedszkole nr 40 w Bielsku-Białej</w:t>
      </w:r>
      <w:bookmarkEnd w:id="2"/>
      <w:r>
        <w:rPr>
          <w:rFonts w:eastAsia="Calibri" w:cs="Calibri"/>
          <w:b/>
          <w:bCs/>
          <w:sz w:val="18"/>
          <w:szCs w:val="18"/>
          <w:lang w:val="en-US" w:eastAsia="ar-SA"/>
        </w:rPr>
        <w:t>, ul. Komor</w:t>
      </w:r>
      <w:r>
        <w:rPr>
          <w:rFonts w:eastAsia="Calibri" w:cs="Calibri"/>
          <w:b/>
          <w:bCs/>
          <w:sz w:val="18"/>
          <w:szCs w:val="18"/>
          <w:lang w:val="en-US" w:eastAsia="ar-SA"/>
        </w:rPr>
        <w:t>owi</w:t>
      </w:r>
      <w:r>
        <w:rPr>
          <w:rFonts w:eastAsia="Calibri" w:cs="Calibri"/>
          <w:b/>
          <w:bCs/>
          <w:sz w:val="18"/>
          <w:szCs w:val="18"/>
          <w:lang w:val="en-US" w:eastAsia="ar-SA"/>
        </w:rPr>
        <w:t>cka 338, 43-300</w:t>
      </w:r>
      <w:bookmarkEnd w:id="1"/>
      <w:r>
        <w:rPr>
          <w:rFonts w:eastAsia="Calibri" w:cs="Calibri"/>
          <w:b/>
          <w:bCs/>
          <w:sz w:val="18"/>
          <w:szCs w:val="18"/>
          <w:lang w:val="en-US" w:eastAsia="ar-SA"/>
        </w:rPr>
        <w:t xml:space="preserve"> </w:t>
      </w:r>
      <w:r>
        <w:rPr>
          <w:rFonts w:eastAsia="Calibri" w:cs="Calibri"/>
          <w:sz w:val="18"/>
          <w:szCs w:val="18"/>
          <w:lang w:eastAsia="ar-SA"/>
        </w:rPr>
        <w:t xml:space="preserve">informuje, że: </w:t>
      </w:r>
    </w:p>
    <w:p>
      <w:pPr>
        <w:pStyle w:val="Normal"/>
        <w:numPr>
          <w:ilvl w:val="0"/>
          <w:numId w:val="1"/>
        </w:numPr>
        <w:tabs>
          <w:tab w:val="clear" w:pos="708"/>
        </w:tabs>
        <w:spacing w:lineRule="auto" w:line="360" w:before="240" w:after="0"/>
        <w:ind w:hanging="360" w:left="336"/>
        <w:jc w:val="both"/>
        <w:textAlignment w:val="baseline"/>
        <w:rPr>
          <w:rFonts w:cs="Calibri"/>
          <w:color w:val="000000"/>
          <w:sz w:val="18"/>
          <w:szCs w:val="18"/>
          <w:lang w:eastAsia="pl-PL"/>
        </w:rPr>
      </w:pPr>
      <w:r>
        <w:rPr>
          <w:rFonts w:cs="Calibri"/>
          <w:color w:val="000000"/>
          <w:sz w:val="18"/>
          <w:szCs w:val="18"/>
          <w:lang w:eastAsia="pl-PL"/>
        </w:rPr>
        <w:t xml:space="preserve">Administratorem danych osobowych przetwarzanych w Krajowym Systemie </w:t>
        <w:br/>
        <w:t xml:space="preserve">e-Faktur jest </w:t>
      </w:r>
      <w:r>
        <w:rPr>
          <w:rFonts w:cs="Calibri"/>
          <w:b/>
          <w:bCs/>
          <w:color w:val="000000"/>
          <w:sz w:val="18"/>
          <w:szCs w:val="18"/>
          <w:lang w:val="en-US" w:eastAsia="pl-PL"/>
        </w:rPr>
        <w:t>Przedszkole nr 40 w Bielsku-Białej, ul. Komor</w:t>
      </w:r>
      <w:r>
        <w:rPr>
          <w:rFonts w:cs="Calibri"/>
          <w:b/>
          <w:bCs/>
          <w:color w:val="000000"/>
          <w:sz w:val="18"/>
          <w:szCs w:val="18"/>
          <w:lang w:val="en-US" w:eastAsia="pl-PL"/>
        </w:rPr>
        <w:t>owi</w:t>
      </w:r>
      <w:r>
        <w:rPr>
          <w:rFonts w:cs="Calibri"/>
          <w:b/>
          <w:bCs/>
          <w:color w:val="000000"/>
          <w:sz w:val="18"/>
          <w:szCs w:val="18"/>
          <w:lang w:val="en-US" w:eastAsia="pl-PL"/>
        </w:rPr>
        <w:t>cka 338, 43-300</w:t>
      </w:r>
      <w:r>
        <w:rPr>
          <w:rFonts w:cs="Calibri"/>
          <w:b/>
          <w:bCs/>
          <w:i/>
          <w:color w:val="000000"/>
          <w:sz w:val="18"/>
          <w:szCs w:val="18"/>
          <w:lang w:eastAsia="pl-PL"/>
        </w:rPr>
        <w:t xml:space="preserve">;tel. </w:t>
      </w:r>
      <w:r>
        <w:rPr>
          <w:rFonts w:cs="Calibri"/>
          <w:b/>
          <w:bCs/>
          <w:color w:val="000000"/>
          <w:sz w:val="18"/>
          <w:szCs w:val="18"/>
          <w:lang w:eastAsia="pl-PL"/>
        </w:rPr>
        <w:t>+48 33 815 87 17</w:t>
      </w:r>
      <w:r>
        <w:rPr>
          <w:rFonts w:cs="Calibri"/>
          <w:b/>
          <w:bCs/>
          <w:i/>
          <w:color w:val="000000"/>
          <w:sz w:val="18"/>
          <w:szCs w:val="18"/>
          <w:lang w:eastAsia="pl-PL"/>
        </w:rPr>
        <w:t xml:space="preserve"> e-mail: </w:t>
      </w:r>
      <w:hyperlink r:id="rId2">
        <w:r>
          <w:rPr>
            <w:rStyle w:val="Hyperlink"/>
            <w:rFonts w:cs="Calibri"/>
            <w:b/>
            <w:bCs/>
            <w:sz w:val="18"/>
            <w:szCs w:val="18"/>
            <w:lang w:eastAsia="pl-PL"/>
          </w:rPr>
          <w:t>pm40@cuw.bielsko-biala.pl</w:t>
        </w:r>
      </w:hyperlink>
      <w:r>
        <w:rPr>
          <w:rFonts w:cs="Calibri"/>
          <w:color w:val="000000"/>
          <w:sz w:val="18"/>
          <w:szCs w:val="18"/>
          <w:lang w:eastAsia="pl-PL"/>
        </w:rPr>
        <w:t>, dalej: Administrator.</w:t>
      </w:r>
    </w:p>
    <w:p>
      <w:pPr>
        <w:pStyle w:val="Normal"/>
        <w:numPr>
          <w:ilvl w:val="0"/>
          <w:numId w:val="1"/>
        </w:numPr>
        <w:tabs>
          <w:tab w:val="clear" w:pos="708"/>
        </w:tabs>
        <w:spacing w:lineRule="auto" w:line="360" w:before="240" w:after="0"/>
        <w:ind w:hanging="360" w:left="336"/>
        <w:jc w:val="both"/>
        <w:textAlignment w:val="baseline"/>
        <w:rPr>
          <w:rFonts w:cs="Calibri"/>
          <w:color w:val="000000"/>
          <w:sz w:val="18"/>
          <w:szCs w:val="18"/>
          <w:lang w:eastAsia="pl-PL"/>
        </w:rPr>
      </w:pPr>
      <w:r>
        <w:rPr>
          <w:rFonts w:cs="Calibri"/>
          <w:color w:val="000000"/>
          <w:sz w:val="18"/>
          <w:szCs w:val="18"/>
          <w:lang w:eastAsia="pl-PL"/>
        </w:rPr>
        <w:t xml:space="preserve">Inspektorem ds. Ochrony Danych (osobą odpowiedzialną za prawidłowość przetwarzanie danych) jest </w:t>
      </w:r>
      <w:r>
        <w:rPr>
          <w:rFonts w:cs="Calibri"/>
          <w:b/>
          <w:iCs/>
          <w:color w:val="000000"/>
          <w:sz w:val="18"/>
          <w:szCs w:val="18"/>
          <w:lang w:eastAsia="pl-PL"/>
        </w:rPr>
        <w:t xml:space="preserve">Marcin Gruszka </w:t>
      </w:r>
      <w:r>
        <w:rPr>
          <w:rFonts w:cs="Calibri"/>
          <w:iCs/>
          <w:color w:val="000000"/>
          <w:sz w:val="18"/>
          <w:szCs w:val="18"/>
          <w:lang w:eastAsia="pl-PL"/>
        </w:rPr>
        <w:t xml:space="preserve">(kontakt do inspektora:  </w:t>
      </w:r>
      <w:r>
        <w:rPr>
          <w:rFonts w:cs="Calibri"/>
          <w:b/>
          <w:iCs/>
          <w:color w:val="000000"/>
          <w:sz w:val="18"/>
          <w:szCs w:val="18"/>
          <w:lang w:eastAsia="pl-PL"/>
        </w:rPr>
        <w:t xml:space="preserve">e-mail: </w:t>
      </w:r>
      <w:hyperlink r:id="rId3">
        <w:r>
          <w:rPr>
            <w:rStyle w:val="Hyperlink"/>
            <w:rFonts w:cs="Calibri"/>
            <w:b/>
            <w:iCs/>
            <w:color w:val="0000FF"/>
            <w:sz w:val="18"/>
            <w:szCs w:val="18"/>
            <w:u w:val="single"/>
            <w:lang w:eastAsia="pl-PL"/>
          </w:rPr>
          <w:t>iod24h@data.pl</w:t>
        </w:r>
      </w:hyperlink>
      <w:r>
        <w:rPr>
          <w:rFonts w:cs="Calibri"/>
          <w:b/>
          <w:iCs/>
          <w:color w:val="000000"/>
          <w:sz w:val="18"/>
          <w:szCs w:val="18"/>
          <w:lang w:eastAsia="pl-PL"/>
        </w:rPr>
        <w:t>, tel: 785465194</w:t>
      </w:r>
      <w:r>
        <w:rPr>
          <w:rFonts w:cs="Calibri"/>
          <w:iCs/>
          <w:color w:val="000000"/>
          <w:sz w:val="18"/>
          <w:szCs w:val="18"/>
          <w:lang w:eastAsia="pl-PL"/>
        </w:rPr>
        <w:t>).</w:t>
      </w:r>
    </w:p>
    <w:p>
      <w:pPr>
        <w:pStyle w:val="Normal"/>
        <w:numPr>
          <w:ilvl w:val="0"/>
          <w:numId w:val="1"/>
        </w:numPr>
        <w:tabs>
          <w:tab w:val="clear" w:pos="708"/>
        </w:tabs>
        <w:spacing w:lineRule="auto" w:line="360" w:before="240" w:after="0"/>
        <w:ind w:hanging="360" w:left="336"/>
        <w:jc w:val="both"/>
        <w:textAlignment w:val="baseline"/>
        <w:rPr>
          <w:rFonts w:cs="Calibri"/>
          <w:color w:val="000000"/>
          <w:sz w:val="18"/>
          <w:szCs w:val="18"/>
        </w:rPr>
      </w:pPr>
      <w:r>
        <w:rPr>
          <w:rFonts w:cs="Calibri"/>
          <w:color w:val="000000"/>
          <w:sz w:val="18"/>
          <w:szCs w:val="18"/>
          <w:lang w:eastAsia="pl-PL"/>
        </w:rPr>
        <w:t xml:space="preserve">Dane osobowe </w:t>
      </w:r>
      <w:r>
        <w:rPr>
          <w:rFonts w:cs="Calibri"/>
          <w:color w:val="000000"/>
          <w:sz w:val="18"/>
          <w:szCs w:val="18"/>
        </w:rPr>
        <w:t xml:space="preserve">będą przetwarzane na podstawie art. 6 ust. 1 lit. c) RODO – </w:t>
      </w:r>
      <w:r>
        <w:rPr>
          <w:rFonts w:cs="Calibri"/>
          <w:i/>
          <w:iCs/>
          <w:color w:val="000000"/>
          <w:sz w:val="18"/>
          <w:szCs w:val="18"/>
        </w:rPr>
        <w:t>obowiązek administratora</w:t>
      </w:r>
      <w:r>
        <w:rPr>
          <w:rFonts w:cs="Calibri"/>
          <w:color w:val="000000"/>
          <w:sz w:val="18"/>
          <w:szCs w:val="18"/>
        </w:rPr>
        <w:t xml:space="preserve"> w związku z przepisami ustawy z dnia z dnia 11 marca 2004 r. o podatku od towarów i usług oraz rozporządzeniem Ministra Finansów z dnia 27 grudnia 2021 r. w sprawie korzystania z Krajowego Systemu e-Faktur w celu wykonania obowiązku administratora polegających na wykonywania czynności w systemie informatycznym Szefa Krajowej Administracji Skarbowej, tj. Krajowym Systemie e-Faktur (wystawianie i odbieranie faktur ustrukturyzowanych).</w:t>
      </w:r>
    </w:p>
    <w:p>
      <w:pPr>
        <w:pStyle w:val="Normal"/>
        <w:numPr>
          <w:ilvl w:val="0"/>
          <w:numId w:val="1"/>
        </w:numPr>
        <w:tabs>
          <w:tab w:val="clear" w:pos="708"/>
        </w:tabs>
        <w:spacing w:lineRule="auto" w:line="360" w:before="240" w:after="0"/>
        <w:ind w:hanging="360" w:left="336"/>
        <w:jc w:val="both"/>
        <w:textAlignment w:val="baseline"/>
        <w:rPr>
          <w:rFonts w:cs="Calibri"/>
          <w:color w:val="000000"/>
          <w:sz w:val="18"/>
          <w:szCs w:val="18"/>
        </w:rPr>
      </w:pPr>
      <w:r>
        <w:rPr>
          <w:rFonts w:cs="Calibri"/>
          <w:color w:val="000000"/>
          <w:sz w:val="18"/>
          <w:szCs w:val="18"/>
        </w:rPr>
        <w:t>Dane osobowe będą, przetwarzane w ramach wystawianych i odbieranych faktur,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serwisowych lub finansowo-księgowych), a także Szefowi Krajowej Administracji Skarbowej, w związku z wystawianiem faktur ustrukturyzowanych w KSeF. Dane osobowe, w związku z wystawioną fakturą, mogą być udostępnione komornikom sądowym lub organom egzekucyjnym.</w:t>
      </w:r>
    </w:p>
    <w:p>
      <w:pPr>
        <w:pStyle w:val="Normal"/>
        <w:numPr>
          <w:ilvl w:val="0"/>
          <w:numId w:val="1"/>
        </w:numPr>
        <w:tabs>
          <w:tab w:val="clear" w:pos="708"/>
        </w:tabs>
        <w:spacing w:lineRule="auto" w:line="360" w:before="240" w:after="0"/>
        <w:ind w:hanging="360" w:left="336"/>
        <w:jc w:val="both"/>
        <w:textAlignment w:val="baseline"/>
        <w:rPr>
          <w:rFonts w:cs="Calibri"/>
          <w:color w:val="000000"/>
          <w:sz w:val="18"/>
          <w:szCs w:val="18"/>
        </w:rPr>
      </w:pPr>
      <w:r>
        <w:rPr>
          <w:rFonts w:cs="Calibri"/>
          <w:color w:val="000000"/>
          <w:sz w:val="18"/>
          <w:szCs w:val="18"/>
          <w:lang w:eastAsia="pl-PL"/>
        </w:rPr>
        <w:t>Dane</w:t>
      </w:r>
      <w:r>
        <w:rPr>
          <w:rFonts w:cs="Calibri"/>
          <w:color w:val="000000"/>
          <w:sz w:val="18"/>
          <w:szCs w:val="18"/>
        </w:rPr>
        <w:t xml:space="preserve"> osobowe będą przechowywane do momentu przedawnienia zobowiązania podatkowego, dane osobowe (zawarte w fakturach) będą ponadto przechowywane w KSeF przez okres 10 lat od momentu ich wystawienia.</w:t>
      </w:r>
    </w:p>
    <w:p>
      <w:pPr>
        <w:pStyle w:val="Normal"/>
        <w:numPr>
          <w:ilvl w:val="0"/>
          <w:numId w:val="1"/>
        </w:numPr>
        <w:tabs>
          <w:tab w:val="clear" w:pos="708"/>
        </w:tabs>
        <w:spacing w:lineRule="auto" w:line="360" w:before="240" w:after="0"/>
        <w:ind w:hanging="360" w:left="336"/>
        <w:jc w:val="both"/>
        <w:textAlignment w:val="baseline"/>
        <w:rPr>
          <w:rFonts w:cs="Calibri"/>
          <w:color w:val="000000"/>
          <w:sz w:val="18"/>
          <w:szCs w:val="18"/>
        </w:rPr>
      </w:pPr>
      <w:r>
        <w:rPr>
          <w:rFonts w:cs="Calibri"/>
          <w:color w:val="000000"/>
          <w:sz w:val="18"/>
          <w:szCs w:val="18"/>
          <w:lang w:eastAsia="pl-PL"/>
        </w:rPr>
        <w:t xml:space="preserve">Mają Państwo </w:t>
      </w:r>
      <w:r>
        <w:rPr>
          <w:rFonts w:cs="Calibri"/>
          <w:color w:val="000000"/>
          <w:sz w:val="18"/>
          <w:szCs w:val="18"/>
        </w:rPr>
        <w:t>prawo dostępu do treści swoich danych oraz prawo ich sprostowania, usunięcia w przypadkach przewidzianych przepisami prawa oraz ograniczenia przetwarzania.</w:t>
      </w:r>
    </w:p>
    <w:p>
      <w:pPr>
        <w:pStyle w:val="Normal"/>
        <w:numPr>
          <w:ilvl w:val="0"/>
          <w:numId w:val="1"/>
        </w:numPr>
        <w:tabs>
          <w:tab w:val="clear" w:pos="708"/>
        </w:tabs>
        <w:spacing w:lineRule="auto" w:line="360" w:before="240" w:after="0"/>
        <w:ind w:hanging="360" w:left="336"/>
        <w:jc w:val="both"/>
        <w:textAlignment w:val="baseline"/>
        <w:rPr>
          <w:rFonts w:cs="Calibri"/>
          <w:color w:val="000000"/>
          <w:sz w:val="18"/>
          <w:szCs w:val="18"/>
        </w:rPr>
      </w:pPr>
      <w:r>
        <w:rPr>
          <w:rFonts w:cs="Calibri"/>
          <w:color w:val="000000"/>
          <w:sz w:val="18"/>
          <w:szCs w:val="18"/>
          <w:lang w:eastAsia="pl-PL"/>
        </w:rPr>
        <w:t>Mają Państwo prawo wnieść skargę do organu nadzorczego, którym jest Urząd Ochrony Danych Osobowych</w:t>
      </w:r>
      <w:r>
        <w:rPr>
          <w:rFonts w:cs="Calibri"/>
          <w:color w:val="000000"/>
          <w:sz w:val="18"/>
          <w:szCs w:val="18"/>
          <w:lang w:val="en-US" w:eastAsia="pl-PL"/>
        </w:rPr>
        <w:t xml:space="preserve"> (adres siedziby: ul. </w:t>
      </w:r>
      <w:r>
        <w:rPr>
          <w:rFonts w:cs="Calibri"/>
          <w:color w:val="000000"/>
          <w:sz w:val="18"/>
          <w:szCs w:val="18"/>
          <w:lang w:eastAsia="pl-PL"/>
        </w:rPr>
        <w:t>Stanisława Moniuszki 1A, 00-014 Warszawa</w:t>
      </w:r>
      <w:r>
        <w:rPr>
          <w:rFonts w:cs="Calibri"/>
          <w:color w:val="000000"/>
          <w:sz w:val="18"/>
          <w:szCs w:val="18"/>
          <w:lang w:val="en-US" w:eastAsia="pl-PL"/>
        </w:rPr>
        <w:t>).</w:t>
      </w:r>
      <w:r>
        <w:rPr>
          <w:rFonts w:cs="Calibri"/>
          <w:color w:val="000000"/>
          <w:sz w:val="18"/>
          <w:szCs w:val="18"/>
          <w:lang w:eastAsia="pl-PL"/>
        </w:rPr>
        <w:t>, jeśli uznają Państwo, iż przetwarzanie przez Administratora Państwa danych osobowych narusza przepisy dot. ochrony danych osobowych. Podanie</w:t>
      </w:r>
      <w:r>
        <w:rPr>
          <w:rFonts w:cs="Calibri"/>
          <w:color w:val="000000"/>
          <w:sz w:val="18"/>
          <w:szCs w:val="18"/>
        </w:rPr>
        <w:t xml:space="preserve"> danych osobowych jest obowiązkiem ustawowym. Niepodanie danych będzie skutkować brakiem możliwości wystawienia faktury.</w:t>
      </w:r>
    </w:p>
    <w:p>
      <w:pPr>
        <w:pStyle w:val="Normal"/>
        <w:numPr>
          <w:ilvl w:val="0"/>
          <w:numId w:val="1"/>
        </w:numPr>
        <w:tabs>
          <w:tab w:val="clear" w:pos="708"/>
        </w:tabs>
        <w:spacing w:lineRule="auto" w:line="360" w:before="240" w:after="0"/>
        <w:ind w:hanging="360" w:left="336"/>
        <w:jc w:val="both"/>
        <w:textAlignment w:val="baseline"/>
        <w:rPr/>
      </w:pPr>
      <w:r>
        <w:rPr>
          <w:rFonts w:cs="Calibri"/>
          <w:color w:val="000000"/>
          <w:sz w:val="18"/>
          <w:szCs w:val="18"/>
          <w:lang w:eastAsia="pl-PL"/>
        </w:rPr>
        <w:t>Dane</w:t>
      </w:r>
      <w:r>
        <w:rPr>
          <w:rFonts w:cs="Calibri"/>
          <w:color w:val="000000"/>
          <w:sz w:val="18"/>
          <w:szCs w:val="18"/>
        </w:rPr>
        <w:t xml:space="preserve"> osobowe nie będą podlegały profilowaniu ani, na podstawie tych danych, nie będą podejmowane decyzje w sposób zautomatyzowany. </w:t>
      </w:r>
    </w:p>
    <w:p>
      <w:pPr>
        <w:pStyle w:val="Normal"/>
        <w:spacing w:lineRule="auto" w:line="360"/>
        <w:ind w:hanging="0" w:left="360"/>
        <w:jc w:val="both"/>
        <w:textAlignment w:val="baseline"/>
        <w:rPr>
          <w:rFonts w:ascii="Times New Roman;Times New Roman" w:hAnsi="Times New Roman;Times New Roman" w:cs="Times New Roman;Times New Roman"/>
          <w:i/>
          <w:i/>
          <w:iCs/>
          <w:color w:val="000000"/>
          <w:sz w:val="20"/>
          <w:szCs w:val="20"/>
        </w:rPr>
      </w:pPr>
      <w:r>
        <w:rPr>
          <w:rFonts w:cs="Times New Roman;Times New Roman" w:ascii="Times New Roman;Times New Roman" w:hAnsi="Times New Roman;Times New Roman"/>
          <w:i/>
          <w:iCs/>
          <w:color w:val="000000"/>
          <w:sz w:val="20"/>
          <w:szCs w:val="20"/>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DejaVu Serif">
    <w:charset w:val="ee"/>
    <w:family w:val="roman"/>
    <w:pitch w:val="variable"/>
  </w:font>
  <w:font w:name="Calibri">
    <w:charset w:val="ee"/>
    <w:family w:val="roman"/>
    <w:pitch w:val="variable"/>
  </w:font>
  <w:font w:name="Symbol">
    <w:altName w:val="Wingdings 3"/>
    <w:charset w:val="ee"/>
    <w:family w:val="roman"/>
    <w:pitch w:val="variable"/>
  </w:font>
  <w:font w:name="Courier New">
    <w:charset w:val="ee"/>
    <w:family w:val="roman"/>
    <w:pitch w:val="variable"/>
  </w:font>
  <w:font w:name="Wingdings">
    <w:charset w:val="ee"/>
    <w:family w:val="roman"/>
    <w:pitch w:val="variable"/>
  </w:font>
  <w:font w:name="Times New Roman">
    <w:charset w:val="ee"/>
    <w:family w:val="roman"/>
    <w:pitch w:val="variable"/>
  </w:font>
  <w:font w:name="DejaVu Sans">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sz w:val="18"/>
        <w:i w:val="false"/>
        <w:b w:val="false"/>
        <w:szCs w:val="18"/>
        <w:iCs w:val="false"/>
        <w:bCs w:val="false"/>
        <w:rFonts w:cs="Times New Roman;Times New Roman"/>
        <w:color w:val="000000"/>
        <w:lang w:eastAsia="pl-PL"/>
      </w:rPr>
    </w:lvl>
    <w:lvl w:ilvl="1">
      <w:start w:val="1"/>
      <w:numFmt w:val="decimal"/>
      <w:lvlText w:val="%2."/>
      <w:lvlJc w:val="left"/>
      <w:pPr>
        <w:tabs>
          <w:tab w:val="num" w:pos="1440"/>
        </w:tabs>
        <w:ind w:left="1440" w:hanging="360"/>
      </w:pPr>
      <w:rPr>
        <w:rFonts w:cs="Times New Roman;Times New Roman"/>
      </w:rPr>
    </w:lvl>
    <w:lvl w:ilvl="2">
      <w:start w:val="1"/>
      <w:numFmt w:val="decimal"/>
      <w:lvlText w:val="%3."/>
      <w:lvlJc w:val="left"/>
      <w:pPr>
        <w:tabs>
          <w:tab w:val="num" w:pos="2160"/>
        </w:tabs>
        <w:ind w:left="2160" w:hanging="360"/>
      </w:pPr>
      <w:rPr>
        <w:rFonts w:cs="Times New Roman;Times New Roman"/>
      </w:rPr>
    </w:lvl>
    <w:lvl w:ilvl="3">
      <w:start w:val="1"/>
      <w:numFmt w:val="decimal"/>
      <w:lvlText w:val="%4."/>
      <w:lvlJc w:val="left"/>
      <w:pPr>
        <w:tabs>
          <w:tab w:val="num" w:pos="2880"/>
        </w:tabs>
        <w:ind w:left="2880" w:hanging="360"/>
      </w:pPr>
      <w:rPr>
        <w:rFonts w:cs="Times New Roman;Times New Roman"/>
      </w:rPr>
    </w:lvl>
    <w:lvl w:ilvl="4">
      <w:start w:val="1"/>
      <w:numFmt w:val="decimal"/>
      <w:lvlText w:val="%5."/>
      <w:lvlJc w:val="left"/>
      <w:pPr>
        <w:tabs>
          <w:tab w:val="num" w:pos="3600"/>
        </w:tabs>
        <w:ind w:left="3600" w:hanging="360"/>
      </w:pPr>
      <w:rPr>
        <w:rFonts w:cs="Times New Roman;Times New Roman"/>
      </w:rPr>
    </w:lvl>
    <w:lvl w:ilvl="5">
      <w:start w:val="1"/>
      <w:numFmt w:val="decimal"/>
      <w:lvlText w:val="%6."/>
      <w:lvlJc w:val="left"/>
      <w:pPr>
        <w:tabs>
          <w:tab w:val="num" w:pos="4320"/>
        </w:tabs>
        <w:ind w:left="4320" w:hanging="360"/>
      </w:pPr>
      <w:rPr>
        <w:rFonts w:cs="Times New Roman;Times New Roman"/>
      </w:rPr>
    </w:lvl>
    <w:lvl w:ilvl="6">
      <w:start w:val="1"/>
      <w:numFmt w:val="decimal"/>
      <w:lvlText w:val="%7."/>
      <w:lvlJc w:val="left"/>
      <w:pPr>
        <w:tabs>
          <w:tab w:val="num" w:pos="5040"/>
        </w:tabs>
        <w:ind w:left="5040" w:hanging="360"/>
      </w:pPr>
      <w:rPr>
        <w:rFonts w:cs="Times New Roman;Times New Roman"/>
      </w:rPr>
    </w:lvl>
    <w:lvl w:ilvl="7">
      <w:start w:val="1"/>
      <w:numFmt w:val="decimal"/>
      <w:lvlText w:val="%8."/>
      <w:lvlJc w:val="left"/>
      <w:pPr>
        <w:tabs>
          <w:tab w:val="num" w:pos="5760"/>
        </w:tabs>
        <w:ind w:left="5760" w:hanging="360"/>
      </w:pPr>
      <w:rPr>
        <w:rFonts w:cs="Times New Roman;Times New Roman"/>
      </w:rPr>
    </w:lvl>
    <w:lvl w:ilvl="8">
      <w:start w:val="1"/>
      <w:numFmt w:val="decimal"/>
      <w:lvlText w:val="%9."/>
      <w:lvlJc w:val="left"/>
      <w:pPr>
        <w:tabs>
          <w:tab w:val="num" w:pos="6480"/>
        </w:tabs>
        <w:ind w:left="6480" w:hanging="360"/>
      </w:pPr>
      <w:rPr>
        <w:rFonts w:cs="Times New Roman;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DejaVu Serif" w:hAnsi="DejaVu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Calibri" w:hAnsi="Calibri" w:eastAsia="Times New Roman;Times New Roman" w:cs="Times New Roman;Times New Roman"/>
      <w:color w:val="auto"/>
      <w:kern w:val="0"/>
      <w:sz w:val="24"/>
      <w:szCs w:val="24"/>
      <w:lang w:val="pl-PL" w:eastAsia="zh-CN" w:bidi="ar-SA"/>
    </w:rPr>
  </w:style>
  <w:style w:type="character" w:styleId="WW8Num1z0">
    <w:name w:val="WW8Num1z0"/>
    <w:qFormat/>
    <w:rPr>
      <w:rFonts w:cs="Times New Roman;Times New Roman"/>
      <w:b w:val="false"/>
      <w:bCs w:val="false"/>
      <w:i w:val="false"/>
      <w:iCs w:val="false"/>
      <w:color w:val="000000"/>
      <w:sz w:val="18"/>
      <w:szCs w:val="18"/>
      <w:lang w:eastAsia="pl-PL"/>
    </w:rPr>
  </w:style>
  <w:style w:type="character" w:styleId="WW8Num1z1">
    <w:name w:val="WW8Num1z1"/>
    <w:qFormat/>
    <w:rPr>
      <w:rFonts w:cs="Times New Roman;Times New Roman"/>
    </w:rPr>
  </w:style>
  <w:style w:type="character" w:styleId="WW8Num2z0">
    <w:name w:val="WW8Num2z0"/>
    <w:qFormat/>
    <w:rPr>
      <w:rFonts w:cs="Times New Roman;Times New Roman"/>
    </w:rPr>
  </w:style>
  <w:style w:type="character" w:styleId="WW8Num3z0">
    <w:name w:val="WW8Num3z0"/>
    <w:qFormat/>
    <w:rPr>
      <w:rFonts w:cs="Times New Roman;Times New Roman"/>
    </w:rPr>
  </w:style>
  <w:style w:type="character" w:styleId="WW8Num4z0">
    <w:name w:val="WW8Num4z0"/>
    <w:qFormat/>
    <w:rPr>
      <w:rFonts w:cs="Times New Roman;Times New Roman"/>
    </w:rPr>
  </w:style>
  <w:style w:type="character" w:styleId="WW8Num4z1">
    <w:name w:val="WW8Num4z1"/>
    <w:qFormat/>
    <w:rPr>
      <w:rFonts w:cs="Times New Roman;Times New Roman"/>
    </w:rPr>
  </w:style>
  <w:style w:type="character" w:styleId="WW8Num5z0">
    <w:name w:val="WW8Num5z0"/>
    <w:qFormat/>
    <w:rPr>
      <w:rFonts w:ascii="Symbol;Wingdings 3" w:hAnsi="Symbol;Wingdings 3" w:cs="Symbol;Wingdings 3"/>
    </w:rPr>
  </w:style>
  <w:style w:type="character" w:styleId="WW8Num5z1">
    <w:name w:val="WW8Num5z1"/>
    <w:qFormat/>
    <w:rPr>
      <w:rFonts w:ascii="Courier New;Courier New" w:hAnsi="Courier New;Courier New" w:cs="Courier New;Courier New"/>
    </w:rPr>
  </w:style>
  <w:style w:type="character" w:styleId="WW8Num5z2">
    <w:name w:val="WW8Num5z2"/>
    <w:qFormat/>
    <w:rPr>
      <w:rFonts w:ascii="Wingdings;Wingdings" w:hAnsi="Wingdings;Wingdings" w:cs="Wingdings;Wingdings"/>
    </w:rPr>
  </w:style>
  <w:style w:type="character" w:styleId="WW8Num6z0">
    <w:name w:val="WW8Num6z0"/>
    <w:qFormat/>
    <w:rPr>
      <w:rFonts w:cs="Times New Roman;Times New Roman"/>
    </w:rPr>
  </w:style>
  <w:style w:type="character" w:styleId="WW8Num7z0">
    <w:name w:val="WW8Num7z0"/>
    <w:qFormat/>
    <w:rPr>
      <w:rFonts w:ascii="Symbol;Wingdings 3" w:hAnsi="Symbol;Wingdings 3" w:cs="Symbol;Wingdings 3"/>
    </w:rPr>
  </w:style>
  <w:style w:type="character" w:styleId="WW8Num7z1">
    <w:name w:val="WW8Num7z1"/>
    <w:qFormat/>
    <w:rPr>
      <w:rFonts w:ascii="Courier New;Courier New" w:hAnsi="Courier New;Courier New" w:cs="Courier New;Courier New"/>
    </w:rPr>
  </w:style>
  <w:style w:type="character" w:styleId="WW8Num7z2">
    <w:name w:val="WW8Num7z2"/>
    <w:qFormat/>
    <w:rPr>
      <w:rFonts w:ascii="Wingdings;Wingdings" w:hAnsi="Wingdings;Wingdings" w:cs="Wingdings;Wingdings"/>
    </w:rPr>
  </w:style>
  <w:style w:type="character" w:styleId="WW8Num8z0">
    <w:name w:val="WW8Num8z0"/>
    <w:qFormat/>
    <w:rPr>
      <w:rFonts w:cs="Times New Roman;Times New Roman"/>
    </w:rPr>
  </w:style>
  <w:style w:type="character" w:styleId="Domylnaczcionkaakapitu">
    <w:name w:val="Domyślna czcionka akapitu"/>
    <w:qFormat/>
    <w:rPr/>
  </w:style>
  <w:style w:type="character" w:styleId="TekstdymkaZnak">
    <w:name w:val="Tekst dymka Znak"/>
    <w:qFormat/>
    <w:rPr>
      <w:rFonts w:ascii="Times New Roman;Times New Roman" w:hAnsi="Times New Roman;Times New Roman" w:cs="Times New Roman;Times New Roman"/>
      <w:sz w:val="18"/>
      <w:szCs w:val="18"/>
    </w:rPr>
  </w:style>
  <w:style w:type="character" w:styleId="TekstprzypisudolnegoZnak">
    <w:name w:val="Tekst przypisu dolnego Znak"/>
    <w:qFormat/>
    <w:rPr>
      <w:rFonts w:cs="Times New Roman;Times New Roman"/>
      <w:sz w:val="20"/>
      <w:szCs w:val="20"/>
    </w:rPr>
  </w:style>
  <w:style w:type="character" w:styleId="FootnoteCharacters">
    <w:name w:val="Footnote Characters"/>
    <w:qFormat/>
    <w:rPr>
      <w:rFonts w:cs="Times New Roman;Times New Roman"/>
      <w:vertAlign w:val="superscript"/>
    </w:rPr>
  </w:style>
  <w:style w:type="character" w:styleId="NagwekZnak">
    <w:name w:val="Nagłówek Znak"/>
    <w:qFormat/>
    <w:rPr>
      <w:rFonts w:cs="Times New Roman;Times New Roman"/>
    </w:rPr>
  </w:style>
  <w:style w:type="character" w:styleId="StopkaZnak">
    <w:name w:val="Stopka Znak"/>
    <w:qFormat/>
    <w:rPr>
      <w:rFonts w:cs="Times New Roman;Times New Roman"/>
    </w:rPr>
  </w:style>
  <w:style w:type="character" w:styleId="Hyperlink">
    <w:name w:val="Hyperlink"/>
    <w:rPr>
      <w:rFonts w:cs="Times New Roman;Times New Roman"/>
      <w:color w:val="FF0000"/>
      <w:u w:val="single" w:color="FF0000"/>
    </w:rPr>
  </w:style>
  <w:style w:type="character" w:styleId="Nierozpoznanawzmianka">
    <w:name w:val="Nierozpoznana wzmianka"/>
    <w:qFormat/>
    <w:rPr>
      <w:color w:val="605E5C"/>
      <w:shd w:fill="E1DFDD" w:val="clear"/>
    </w:rPr>
  </w:style>
  <w:style w:type="paragraph" w:styleId="Nagwek">
    <w:name w:val="Nagłówek"/>
    <w:basedOn w:val="Normal"/>
    <w:next w:val="BodyText"/>
    <w:qFormat/>
    <w:pPr>
      <w:keepNext w:val="true"/>
      <w:spacing w:before="240" w:after="120"/>
    </w:pPr>
    <w:rPr>
      <w:rFonts w:ascii="DejaVu Sans" w:hAnsi="DejaVu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ks">
    <w:name w:val="Indeks"/>
    <w:basedOn w:val="Normal"/>
    <w:qFormat/>
    <w:pPr>
      <w:suppressLineNumbers/>
    </w:pPr>
    <w:rPr/>
  </w:style>
  <w:style w:type="paragraph" w:styleId="Akapitzlist">
    <w:name w:val="Akapit z listą"/>
    <w:basedOn w:val="Normal"/>
    <w:qFormat/>
    <w:pPr>
      <w:ind w:hanging="0" w:left="708"/>
    </w:pPr>
    <w:rPr>
      <w:rFonts w:ascii="Times New Roman;Times New Roman" w:hAnsi="Times New Roman;Times New Roman" w:cs="Times New Roman;Times New Roman"/>
    </w:rPr>
  </w:style>
  <w:style w:type="paragraph" w:styleId="Tekstdymka">
    <w:name w:val="Tekst dymka"/>
    <w:basedOn w:val="Normal"/>
    <w:qFormat/>
    <w:pPr/>
    <w:rPr>
      <w:rFonts w:ascii="Times New Roman;Times New Roman" w:hAnsi="Times New Roman;Times New Roman" w:cs="Times New Roman;Times New Roman"/>
      <w:sz w:val="18"/>
      <w:szCs w:val="18"/>
    </w:rPr>
  </w:style>
  <w:style w:type="paragraph" w:styleId="FootnoteText">
    <w:name w:val="Footnote Text"/>
    <w:basedOn w:val="Normal"/>
    <w:pPr/>
    <w:rPr>
      <w:sz w:val="20"/>
      <w:szCs w:val="20"/>
    </w:rPr>
  </w:style>
  <w:style w:type="paragraph" w:styleId="Gwkaistopka">
    <w:name w:val="Główka i stopka"/>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536" w:leader="none"/>
        <w:tab w:val="right" w:pos="9072" w:leader="none"/>
      </w:tabs>
    </w:pPr>
    <w:rPr/>
  </w:style>
  <w:style w:type="paragraph" w:styleId="Footer">
    <w:name w:val="Footer"/>
    <w:basedOn w:val="Normal"/>
    <w:pPr>
      <w:tabs>
        <w:tab w:val="clear" w:pos="708"/>
        <w:tab w:val="center" w:pos="4536" w:leader="none"/>
        <w:tab w:val="right" w:pos="9072" w:leader="none"/>
      </w:tabs>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m40@cuw.bielsko-biala.pl" TargetMode="External"/><Relationship Id="rId3" Type="http://schemas.openxmlformats.org/officeDocument/2006/relationships/hyperlink" Target="mailto:iod24h@data.pl"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LibreOffice/7.6.4.1$Windows_X86_64 LibreOffice_project/e19e193f88cd6c0525a17fb7a176ed8e6a3e2aa1</Application>
  <AppVersion>15.0000</AppVersion>
  <Pages>1</Pages>
  <Words>387</Words>
  <Characters>2567</Characters>
  <CharactersWithSpaces>2944</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2026-03-21T16:32:00Z</dcterms:created>
  <dc:creator>Joanna Łukaszyk</dc:creator>
  <dc:description>ZNAKI:2867</dc:description>
  <cp:keywords> </cp:keywords>
  <dc:language>en-US</dc:language>
  <cp:lastModifiedBy/>
  <cp:lastPrinted>2021-11-10T15:59:00Z</cp:lastPrinted>
  <dcterms:modified xsi:type="dcterms:W3CDTF">2026-08-29T20:52:16Z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0x010100527A78A39B013E4398635C623D347E2D</vt:lpwstr>
  </property>
  <property fmtid="{D5CDD505-2E9C-101B-9397-08002B2CF9AE}" pid="3" name="LE_Links">
    <vt:lpwstr>LE_Links</vt:lpwstr>
  </property>
  <property fmtid="{D5CDD505-2E9C-101B-9397-08002B2CF9AE}" pid="4" name="MSIP_Label_fe6ee112-9e5c-4f16-b63d-fcad06e1707e_ActionId">
    <vt:lpwstr>c748312d-0967-4fac-a0c4-28053fa2aaef</vt:lpwstr>
  </property>
  <property fmtid="{D5CDD505-2E9C-101B-9397-08002B2CF9AE}" pid="5" name="MSIP_Label_fe6ee112-9e5c-4f16-b63d-fcad06e1707e_ContentBits">
    <vt:lpwstr>0</vt:lpwstr>
  </property>
  <property fmtid="{D5CDD505-2E9C-101B-9397-08002B2CF9AE}" pid="6" name="MSIP_Label_fe6ee112-9e5c-4f16-b63d-fcad06e1707e_Enabled">
    <vt:lpwstr>true</vt:lpwstr>
  </property>
  <property fmtid="{D5CDD505-2E9C-101B-9397-08002B2CF9AE}" pid="7" name="MSIP_Label_fe6ee112-9e5c-4f16-b63d-fcad06e1707e_Method">
    <vt:lpwstr>Standard</vt:lpwstr>
  </property>
  <property fmtid="{D5CDD505-2E9C-101B-9397-08002B2CF9AE}" pid="8" name="MSIP_Label_fe6ee112-9e5c-4f16-b63d-fcad06e1707e_Name">
    <vt:lpwstr>Internal Use</vt:lpwstr>
  </property>
  <property fmtid="{D5CDD505-2E9C-101B-9397-08002B2CF9AE}" pid="9" name="MSIP_Label_fe6ee112-9e5c-4f16-b63d-fcad06e1707e_SetDate">
    <vt:lpwstr>2025-12-14T10:56:31Z</vt:lpwstr>
  </property>
  <property fmtid="{D5CDD505-2E9C-101B-9397-08002B2CF9AE}" pid="10" name="MSIP_Label_fe6ee112-9e5c-4f16-b63d-fcad06e1707e_SiteId">
    <vt:lpwstr>8ac76c91-e7f1-41ff-a89c-3553b2da2c17</vt:lpwstr>
  </property>
  <property fmtid="{D5CDD505-2E9C-101B-9397-08002B2CF9AE}" pid="11" name="MSIP_Label_fe6ee112-9e5c-4f16-b63d-fcad06e1707e_Tag">
    <vt:lpwstr>10, 3, 0, 1</vt:lpwstr>
  </property>
  <property fmtid="{D5CDD505-2E9C-101B-9397-08002B2CF9AE}" pid="12" name="TekstJI">
    <vt:lpwstr>NIE</vt:lpwstr>
  </property>
  <property fmtid="{D5CDD505-2E9C-101B-9397-08002B2CF9AE}" pid="13" name="ZNAKI:">
    <vt:lpwstr>2867</vt:lpwstr>
  </property>
  <property fmtid="{D5CDD505-2E9C-101B-9397-08002B2CF9AE}" pid="14" name="_activity">
    <vt:lpwstr/>
  </property>
  <property fmtid="{D5CDD505-2E9C-101B-9397-08002B2CF9AE}" pid="15" name="wk_stat:linki:liczba">
    <vt:lpwstr>0</vt:lpwstr>
  </property>
  <property fmtid="{D5CDD505-2E9C-101B-9397-08002B2CF9AE}" pid="16" name="wk_stat:zapis">
    <vt:lpwstr>2025-12-16 13:48:25</vt:lpwstr>
  </property>
  <property fmtid="{D5CDD505-2E9C-101B-9397-08002B2CF9AE}" pid="17" name="wk_stat:znaki:liczba">
    <vt:lpwstr>2867</vt:lpwstr>
  </property>
</Properties>
</file>