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720" w:leader="none"/>
        </w:tabs>
        <w:ind w:hanging="360" w:left="720"/>
        <w:rPr/>
      </w:pPr>
      <w:r>
        <w:rPr/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Klauzula informacyjna dla uczniów i rodziców – po przyjęciu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Zgodnie z art. 13  Rozporządzenia  Parlamentu Europejskiego i Rady (UE) 2016/679 z dnia 27 kwietnia 2016 r. w sprawie ochrony osób fizycznych w związku z przetwarzaniem danych osobowych i w sprawie swobodnego przepływu takich danych oraz uchylenia dyrektywy 95/46/WE (zwanej </w:t>
      </w:r>
      <w:r>
        <w:rPr>
          <w:rFonts w:cs="Calibri"/>
          <w:sz w:val="20"/>
          <w:szCs w:val="20"/>
        </w:rPr>
        <w:t xml:space="preserve">dalej RODO)  </w:t>
      </w:r>
      <w:bookmarkStart w:id="0" w:name="_Hlk69903768"/>
      <w:bookmarkStart w:id="1" w:name="_Hlk69631088"/>
      <w:r>
        <w:rPr>
          <w:b/>
          <w:bCs/>
          <w:sz w:val="20"/>
          <w:szCs w:val="20"/>
          <w:lang w:val="en-US"/>
        </w:rPr>
        <w:t>Przedszkole nr 40 w Bielsku-Białej</w:t>
      </w:r>
      <w:bookmarkEnd w:id="1"/>
      <w:r>
        <w:rPr>
          <w:b/>
          <w:bCs/>
          <w:sz w:val="20"/>
          <w:szCs w:val="20"/>
          <w:lang w:val="en-US"/>
        </w:rPr>
        <w:t>, ul. Komo</w:t>
      </w:r>
      <w:r>
        <w:rPr>
          <w:b/>
          <w:bCs/>
          <w:sz w:val="20"/>
          <w:szCs w:val="20"/>
          <w:lang w:val="en-US"/>
        </w:rPr>
        <w:t>rowic</w:t>
      </w:r>
      <w:r>
        <w:rPr>
          <w:b/>
          <w:bCs/>
          <w:sz w:val="20"/>
          <w:szCs w:val="20"/>
          <w:lang w:val="en-US"/>
        </w:rPr>
        <w:t>ka 338, 43-300</w:t>
      </w:r>
      <w:bookmarkEnd w:id="0"/>
      <w:r>
        <w:rPr>
          <w:rFonts w:cs="Calibri"/>
          <w:sz w:val="20"/>
          <w:szCs w:val="20"/>
        </w:rPr>
        <w:t>, informuje, że:</w:t>
      </w:r>
      <w:r>
        <w:rPr>
          <w:sz w:val="20"/>
          <w:szCs w:val="20"/>
        </w:rPr>
        <w:t xml:space="preserve">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1. Administratorem Danych Osobo</w:t>
      </w:r>
      <w:r>
        <w:rPr>
          <w:rFonts w:cs="Calibri"/>
          <w:sz w:val="20"/>
          <w:szCs w:val="20"/>
        </w:rPr>
        <w:t xml:space="preserve">wych  jest </w:t>
      </w:r>
      <w:r>
        <w:rPr>
          <w:rFonts w:cs="Calibri"/>
          <w:color w:val="FF0000"/>
          <w:sz w:val="20"/>
          <w:szCs w:val="20"/>
        </w:rPr>
        <w:t xml:space="preserve"> </w:t>
      </w:r>
      <w:r>
        <w:rPr>
          <w:rFonts w:cs="Calibri"/>
          <w:b/>
          <w:bCs/>
          <w:sz w:val="20"/>
          <w:szCs w:val="20"/>
          <w:lang w:val="en-US"/>
        </w:rPr>
        <w:t>Przedszkole nr 40 w Bielsku-Białej, ul. Komor</w:t>
      </w:r>
      <w:r>
        <w:rPr>
          <w:rFonts w:cs="Calibri"/>
          <w:b/>
          <w:bCs/>
          <w:sz w:val="20"/>
          <w:szCs w:val="20"/>
          <w:lang w:val="en-US"/>
        </w:rPr>
        <w:t>owick</w:t>
      </w:r>
      <w:r>
        <w:rPr>
          <w:rFonts w:cs="Calibri"/>
          <w:b/>
          <w:bCs/>
          <w:sz w:val="20"/>
          <w:szCs w:val="20"/>
          <w:lang w:val="en-US"/>
        </w:rPr>
        <w:t>a 338, 43-300</w:t>
      </w:r>
      <w:r>
        <w:rPr>
          <w:rFonts w:cs="Calibri"/>
          <w:b/>
          <w:bCs/>
          <w:i/>
          <w:sz w:val="20"/>
          <w:szCs w:val="20"/>
        </w:rPr>
        <w:t xml:space="preserve">;tel. </w:t>
      </w:r>
      <w:r>
        <w:rPr>
          <w:rFonts w:cs="Calibri"/>
          <w:b/>
          <w:bCs/>
          <w:sz w:val="20"/>
          <w:szCs w:val="20"/>
        </w:rPr>
        <w:t>+48 33 815 87 17</w:t>
      </w:r>
      <w:r>
        <w:rPr>
          <w:rFonts w:cs="Calibri"/>
          <w:b/>
          <w:bCs/>
          <w:i/>
          <w:sz w:val="20"/>
          <w:szCs w:val="20"/>
        </w:rPr>
        <w:t xml:space="preserve"> e-mail: </w:t>
      </w:r>
      <w:hyperlink r:id="rId2">
        <w:r>
          <w:rPr>
            <w:rStyle w:val="Hyperlink"/>
            <w:rFonts w:cs="Calibri"/>
            <w:b/>
            <w:bCs/>
            <w:sz w:val="20"/>
            <w:szCs w:val="20"/>
          </w:rPr>
          <w:t>pm40@cuw.bielsko-biala.pl</w:t>
        </w:r>
      </w:hyperlink>
    </w:p>
    <w:p>
      <w:pPr>
        <w:pStyle w:val="Normal"/>
        <w:spacing w:lineRule="auto" w:line="252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2. Inspektorem ds. Ochrony Danych (osobą odpowiedzialną za prawidłowość przetwarzanie danych) jest</w:t>
      </w:r>
      <w:r>
        <w:rPr>
          <w:rFonts w:cs="Calibri"/>
          <w:iCs/>
          <w:sz w:val="20"/>
          <w:szCs w:val="20"/>
        </w:rPr>
        <w:t xml:space="preserve"> </w:t>
      </w:r>
      <w:r>
        <w:rPr>
          <w:rFonts w:cs="Calibri"/>
          <w:b/>
          <w:iCs/>
          <w:sz w:val="20"/>
          <w:szCs w:val="20"/>
        </w:rPr>
        <w:t xml:space="preserve">Marcin Gruszka </w:t>
      </w:r>
      <w:r>
        <w:rPr>
          <w:rFonts w:cs="Calibri"/>
          <w:iCs/>
          <w:sz w:val="20"/>
          <w:szCs w:val="20"/>
        </w:rPr>
        <w:t xml:space="preserve">(kontakt do inspektora:  </w:t>
      </w:r>
      <w:r>
        <w:rPr>
          <w:rFonts w:cs="Calibri"/>
          <w:b/>
          <w:iCs/>
          <w:sz w:val="20"/>
          <w:szCs w:val="20"/>
        </w:rPr>
        <w:t xml:space="preserve">e-mail: </w:t>
      </w:r>
      <w:hyperlink r:id="rId3">
        <w:r>
          <w:rPr>
            <w:rStyle w:val="Hyperlink"/>
            <w:rFonts w:cs="Calibri"/>
            <w:b/>
            <w:iCs/>
            <w:color w:val="0563C1"/>
            <w:sz w:val="20"/>
            <w:szCs w:val="20"/>
            <w:u w:val="single"/>
          </w:rPr>
          <w:t>iod24h@data.pl</w:t>
        </w:r>
      </w:hyperlink>
      <w:r>
        <w:rPr>
          <w:rFonts w:cs="Calibri"/>
          <w:b/>
          <w:iCs/>
          <w:sz w:val="20"/>
          <w:szCs w:val="20"/>
        </w:rPr>
        <w:t>, tel: 785465194</w:t>
      </w:r>
      <w:r>
        <w:rPr>
          <w:rFonts w:cs="Calibri"/>
          <w:iCs/>
          <w:sz w:val="20"/>
          <w:szCs w:val="20"/>
        </w:rPr>
        <w:t>).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3.Dane osobowe są przetwarzane na podstawie:</w:t>
      </w:r>
    </w:p>
    <w:p>
      <w:pPr>
        <w:pStyle w:val="Normal"/>
        <w:rPr/>
      </w:pPr>
      <w:r>
        <w:rPr>
          <w:sz w:val="20"/>
          <w:szCs w:val="20"/>
        </w:rPr>
        <w:t>a) art. 6 ust. 1 lit. c RODO, tj. gdy przetwarzanie jest niezbędne do wypełnienia obowiązku prawnego ciążącego na placówce, w tym w związku z realizacją celów dydaktycznych, wychowawczych i opiekuńczych placówki w celu wykonania obowiązków prawnych nałożonych art. 13/14 ustawy z dnia 14 grudnia 2016 r. Prawo oświatowe (Dz.U. z 2017 r., poz., 59) w szczególności takich, jak prowadzenie ewidencji uczniów na potrzeby procesów nauczania, realizacja procesu nauczania, prowadzenie dziennika lekcyjnego, prowadzenie zadań z zakresu opieki pielęgniarskiej, żywienie uczniów, prowadzenie zajęć dodatkowych, realizacja zadań z zakresu BHP, wypożyczanie książek z biblioteki, prowadzenie świetlicy placówki oświatowej;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b) art. 6 ust. 1 lit. e RODO, tj. przetwarzanie jest niezbędne w celu zapewnienia bezpieczeństwa uczniów/wychowanków, pracowników i mienia placówki;</w:t>
      </w:r>
    </w:p>
    <w:p>
      <w:pPr>
        <w:pStyle w:val="Normal"/>
        <w:rPr/>
      </w:pPr>
      <w:r>
        <w:rPr>
          <w:sz w:val="20"/>
          <w:szCs w:val="20"/>
        </w:rPr>
        <w:t>c) art. 9 ust. 2 lit. h RODO w celu realizacji procesu nauczania, realizacji zadań z zakresu BHP;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d) art. 6 ust. 1 lit. a i art. 9 ust. 2 lit. a RODO, tj. na podstawie zgody udzielonej w celach określonych każdorazowo w przekazywanych formularzach zgody, w tym w celu promowania działalności placówki oraz osiągnięć i umiejętności ucznia, a także w celu zapewnienia udziału w zajęciach dodatkowych.</w:t>
      </w:r>
    </w:p>
    <w:p>
      <w:pPr>
        <w:pStyle w:val="Normal"/>
        <w:rPr/>
      </w:pPr>
      <w:r>
        <w:rPr>
          <w:sz w:val="20"/>
          <w:szCs w:val="20"/>
        </w:rPr>
        <w:t>4. Prawnie uzasadnione interesy realizowane przez Administratora w związku z przetwarzaniem danych  to zapewnienie bezpieczeństwa uczniów i pracowników, a także ochrony mienia placówki oraz   zapewnienie prawidłowego funkcjonowania infrastruktury informatycznej w placówce oświatowej.</w:t>
      </w:r>
    </w:p>
    <w:p>
      <w:pPr>
        <w:pStyle w:val="Normal"/>
        <w:rPr/>
      </w:pPr>
      <w:r>
        <w:rPr>
          <w:sz w:val="20"/>
          <w:szCs w:val="20"/>
        </w:rPr>
        <w:t>5. Odbiorcami danych osobowych są upoważnieni pracownicy Administratora, podmioty, którym należy  udostępnić dane osobowe w celu wykonania obowiązku prawnego, a także podmioty, którym dane  zostaną powierzone do zrealizowania celów przetwarzania.</w:t>
      </w:r>
    </w:p>
    <w:p>
      <w:pPr>
        <w:pStyle w:val="Normal"/>
        <w:spacing w:lineRule="auto" w:line="240" w:before="0" w:after="0"/>
        <w:rPr/>
      </w:pPr>
      <w:r>
        <w:rPr>
          <w:sz w:val="20"/>
          <w:szCs w:val="20"/>
        </w:rPr>
        <w:t xml:space="preserve">6. </w:t>
      </w:r>
      <w:r>
        <w:rPr>
          <w:rStyle w:val="Hyperlink"/>
          <w:iCs/>
          <w:color w:val="000000"/>
          <w:sz w:val="20"/>
          <w:szCs w:val="20"/>
          <w:u w:val="none"/>
        </w:rPr>
        <w:t xml:space="preserve">Państwa dane osobowe będą przechowywane </w:t>
      </w:r>
      <w:r>
        <w:rPr>
          <w:sz w:val="20"/>
          <w:szCs w:val="20"/>
        </w:rPr>
        <w:t>w zakresie wymaganym przez przepisy powszechnie obowiązującego prawa, w szczególności zgodnie z Jednolitym Rzeczowym Wykazem Akt, który dostępny jest w sekretariacie placówki</w:t>
      </w:r>
      <w:r>
        <w:rPr>
          <w:rStyle w:val="Hyperlink"/>
          <w:i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 xml:space="preserve"> lub do czasu wycofania zgody, zgłoszenia sprzeciwu, a w każdym razie przez okres wskazany przepisami związanymi z wypełnianiem obowiązku prawnego przez placówkę.</w:t>
      </w:r>
    </w:p>
    <w:p>
      <w:pPr>
        <w:pStyle w:val="Normal"/>
        <w:spacing w:lineRule="auto" w:line="240" w:before="0" w:after="0"/>
        <w:rPr>
          <w:iCs/>
          <w:color w:val="000000"/>
          <w:sz w:val="20"/>
          <w:szCs w:val="20"/>
        </w:rPr>
      </w:pPr>
      <w:r>
        <w:rPr>
          <w:iCs/>
          <w:color w:val="000000"/>
          <w:sz w:val="20"/>
          <w:szCs w:val="20"/>
        </w:rPr>
      </w:r>
    </w:p>
    <w:p>
      <w:pPr>
        <w:pStyle w:val="Normal"/>
        <w:rPr/>
      </w:pPr>
      <w:r>
        <w:rPr>
          <w:sz w:val="20"/>
          <w:szCs w:val="20"/>
        </w:rPr>
        <w:t>7. Mają Państwo prawo żądania od Administratora dostępu do swoich danych osobowych, ich    sprostowania, usunięcia lub ograniczenia przetwarzania, prawo do wniesienia sprzeciwu wobec    przetwarzania, a także prawo do przenoszenia danych.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8. W przypadku danych przetwarzanych na podstawie zgody, mają Państwo prawo do cofnięcia zgody    w dowolnym momencie bez wpływu na zgodność z prawem przetwarzania, którego dokonano na podstawie zgody przed jej cofnięciem.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9. Mają Państwo prawo wnieść skargę do organu nadzorczego, którym jest Prezes Urzędu Ochrony Danych Osobowych (adres siedziby: ul. Stanisława Moniuszki 1A, 00-014 Warszawa), jeśli uznają Państwo, iż przetwarzanie przez Administratora Państwa danych  osobowych narusza przepisy dot. ochrony danych osobowych.</w:t>
      </w:r>
    </w:p>
    <w:p>
      <w:pPr>
        <w:pStyle w:val="Normal"/>
        <w:rPr/>
      </w:pPr>
      <w:r>
        <w:rPr>
          <w:sz w:val="20"/>
          <w:szCs w:val="20"/>
        </w:rPr>
        <w:t>10. Podanie danych osobowych w celu wykonania przez Administratora obowiązku prawnego jest   wymogiem ustawowym. W celu uczęszczania ucznia do placówki są Państwo zobowiązani do podania danych. Niepodanie danych skutkuje niemożnością realizowania zadań przez placówkę względem ucznia. Podanie danych udostępnionych na podstawie zgody jest dobrowolne, a brak zgody spowoduje niemożność zrealizowania zamierzonego celu, lecz nie wpłynie na realizację głównych zadań przez placówkę względem ucznia.</w:t>
      </w:r>
    </w:p>
    <w:p>
      <w:pPr>
        <w:pStyle w:val="Normal"/>
        <w:spacing w:before="0" w:after="160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DejaVu Serif">
    <w:charset w:val="ee"/>
    <w:family w:val="roman"/>
    <w:pitch w:val="variable"/>
  </w:font>
  <w:font w:name="Calibri">
    <w:charset w:val="ee"/>
    <w:family w:val="roman"/>
    <w:pitch w:val="variable"/>
  </w:font>
  <w:font w:name="DejaVu Sans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4" w:before="0" w:after="160"/>
      <w:jc w:val="left"/>
    </w:pPr>
    <w:rPr>
      <w:rFonts w:ascii="Calibri" w:hAnsi="Calibri" w:eastAsia="Calibri" w:cs="Times New Roman;Times New Roman"/>
      <w:color w:val="auto"/>
      <w:kern w:val="0"/>
      <w:sz w:val="22"/>
      <w:szCs w:val="22"/>
      <w:lang w:val="pl-PL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Domylnaczcionkaakapitu">
    <w:name w:val="Domyślna czcionka akapitu"/>
    <w:qFormat/>
    <w:rPr/>
  </w:style>
  <w:style w:type="character" w:styleId="Hyperlink">
    <w:name w:val="Hyperlink"/>
    <w:rPr>
      <w:color w:val="0563C1"/>
      <w:u w:val="single"/>
    </w:rPr>
  </w:style>
  <w:style w:type="character" w:styleId="Nierozpoznanawzmianka">
    <w:name w:val="Nierozpoznana wzmianka"/>
    <w:qFormat/>
    <w:rPr>
      <w:color w:val="605E5C"/>
      <w:shd w:fill="E1DFDD" w:val="clear"/>
    </w:rPr>
  </w:style>
  <w:style w:type="character" w:styleId="Decodebase64">
    <w:name w:val="decode_base_64"/>
    <w:basedOn w:val="Domylnaczcionkaakapitu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DejaVu Sans" w:hAnsi="DejaVu Sans" w:eastAsia="DejaVu Sans" w:cs="DejaVu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/>
  </w:style>
  <w:style w:type="paragraph" w:styleId="Akapitzlist">
    <w:name w:val="Akapit z listą"/>
    <w:basedOn w:val="Normal"/>
    <w:qFormat/>
    <w:pPr>
      <w:spacing w:before="0" w:after="160"/>
      <w:ind w:hanging="0" w:left="720"/>
      <w:contextualSpacing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m40@cuw.bielsko-biala.pl" TargetMode="External"/><Relationship Id="rId3" Type="http://schemas.openxmlformats.org/officeDocument/2006/relationships/hyperlink" Target="mailto:iod24h@data.pl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Application>LibreOffice/7.6.4.1$Windows_X86_64 LibreOffice_project/e19e193f88cd6c0525a17fb7a176ed8e6a3e2aa1</Application>
  <AppVersion>15.0000</AppVersion>
  <Pages>2</Pages>
  <Words>570</Words>
  <Characters>3661</Characters>
  <CharactersWithSpaces>4241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2021-11-04T16:00:00Z</dcterms:created>
  <dc:creator>Marcin Gruszka</dc:creator>
  <dc:description/>
  <cp:keywords> </cp:keywords>
  <dc:language>en-US</dc:language>
  <cp:lastModifiedBy/>
  <dcterms:modified xsi:type="dcterms:W3CDTF">2026-08-29T20:45:35Z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